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B5" w:rsidRDefault="000B21B5" w:rsidP="000B21B5">
      <w:pPr>
        <w:widowControl/>
        <w:wordWrap/>
        <w:autoSpaceDE/>
        <w:autoSpaceDN/>
        <w:snapToGrid w:val="0"/>
        <w:spacing w:after="32" w:line="384" w:lineRule="auto"/>
        <w:jc w:val="center"/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</w:rPr>
      </w:pPr>
    </w:p>
    <w:p w:rsidR="000B21B5" w:rsidRPr="000B21B5" w:rsidRDefault="000B21B5" w:rsidP="000B21B5">
      <w:pPr>
        <w:widowControl/>
        <w:wordWrap/>
        <w:autoSpaceDE/>
        <w:autoSpaceDN/>
        <w:snapToGrid w:val="0"/>
        <w:spacing w:after="32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0B21B5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</w:rPr>
        <w:t xml:space="preserve">주요 경영상황 공시 </w:t>
      </w:r>
    </w:p>
    <w:tbl>
      <w:tblPr>
        <w:tblW w:w="0" w:type="auto"/>
        <w:jc w:val="center"/>
        <w:tblInd w:w="1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6"/>
        <w:gridCol w:w="2745"/>
        <w:gridCol w:w="4500"/>
      </w:tblGrid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B21B5" w:rsidRPr="000B21B5" w:rsidTr="000B21B5">
        <w:trPr>
          <w:trHeight w:val="58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after="32"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자본시장 및 금융투자업에 관한 법률 제33조제3항의 규정에 의하여 당사의 주요경영상황에 대해 다음과 같이 공시합니다.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 w:hint="eastAsia"/>
                <w:kern w:val="0"/>
                <w:sz w:val="22"/>
              </w:rPr>
            </w:pPr>
          </w:p>
          <w:p w:rsid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 w:hint="eastAsia"/>
                <w:kern w:val="0"/>
                <w:sz w:val="22"/>
              </w:rPr>
            </w:pPr>
          </w:p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2014 년  2 월 19 일</w:t>
            </w:r>
          </w:p>
        </w:tc>
      </w:tr>
      <w:tr w:rsidR="000B21B5" w:rsidRPr="000B21B5" w:rsidTr="000B21B5">
        <w:trPr>
          <w:trHeight w:val="58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after="32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금융투자협회 귀중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회   사   명 :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주식회사 머스트투자자문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    (영문명)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MUST Investment Advisory.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    (홈페이지)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http://mustinvestment.com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본 점 소 재 지 :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서울시 강남구 도곡동 467-14 삼성엔지니어링 12층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    (전   화)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02-578-5080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대 표 이 사 :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공동대표이사 김두용, 공동대표이사 구은미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담 당 임 원 :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(직  책)공동대표이사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(성  명)구은미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(전  화)02-578-5080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작   성   자 :</w:t>
            </w:r>
          </w:p>
        </w:tc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(직  책)경영기획팀장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(성  명)박상은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(전  화)02-578-5080</w:t>
            </w:r>
          </w:p>
        </w:tc>
      </w:tr>
      <w:tr w:rsidR="000B21B5" w:rsidRPr="000B21B5" w:rsidTr="000B21B5">
        <w:trPr>
          <w:trHeight w:val="343"/>
          <w:jc w:val="center"/>
        </w:trPr>
        <w:tc>
          <w:tcPr>
            <w:tcW w:w="88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0B21B5" w:rsidRPr="000B21B5" w:rsidRDefault="000B21B5" w:rsidP="000B21B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vanish/>
          <w:color w:val="000000"/>
          <w:kern w:val="0"/>
          <w:sz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5"/>
        <w:gridCol w:w="7245"/>
      </w:tblGrid>
      <w:tr w:rsidR="000B21B5" w:rsidRPr="000B21B5" w:rsidTr="000B21B5">
        <w:trPr>
          <w:trHeight w:val="696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제 출 이 유 :</w:t>
            </w:r>
          </w:p>
        </w:tc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after="32"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B21B5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금융투자회사의 영업 및 업무에 관한 규정 제2-59조에 의한 주요 경영상황</w:t>
            </w:r>
          </w:p>
        </w:tc>
      </w:tr>
    </w:tbl>
    <w:p w:rsidR="000B21B5" w:rsidRDefault="000B21B5" w:rsidP="000B21B5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0B21B5">
        <w:rPr>
          <w:rFonts w:ascii="굴림" w:eastAsia="굴림" w:hAnsi="굴림" w:cs="굴림" w:hint="eastAsia"/>
          <w:color w:val="000000"/>
          <w:kern w:val="0"/>
          <w:sz w:val="22"/>
        </w:rPr>
        <w:t>※ 본 건 금융투자협회에 제출하는 주요경영상황 공시는 자본시장 및 금융투자업에 관한 법률 제33조제3항, 동법 시행령 제36조제2항제1호바목, 같은 항 제2호다목, 같은 항 제3호다목 및 같은 항 제4호라목 및 금융투자회사의 영업 및 업무에 관한 규정 제2-59조에 의한 『법정공시사항』으로 그 내용에 허위, 중요사실의 누락이 있을 경우 자본시장 및 금융투자업에 관한 법률 제449조제1항제15호에 의거 5천만원 이하의 과태료 부과를 받을 수 있습니다.</w:t>
      </w:r>
    </w:p>
    <w:p w:rsidR="000B21B5" w:rsidRDefault="000B21B5" w:rsidP="000B21B5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</w:p>
    <w:p w:rsidR="000B21B5" w:rsidRPr="000B21B5" w:rsidRDefault="000B21B5" w:rsidP="000B21B5">
      <w:pPr>
        <w:widowControl/>
        <w:wordWrap/>
        <w:autoSpaceDE/>
        <w:autoSpaceDN/>
        <w:snapToGrid w:val="0"/>
        <w:spacing w:line="312" w:lineRule="auto"/>
        <w:jc w:val="left"/>
        <w:rPr>
          <w:rFonts w:ascii="바탕" w:eastAsia="바탕" w:hAnsi="바탕" w:cs="굴림" w:hint="eastAsia"/>
          <w:color w:val="000000"/>
          <w:kern w:val="0"/>
          <w:sz w:val="22"/>
        </w:rPr>
      </w:pPr>
    </w:p>
    <w:p w:rsidR="000B21B5" w:rsidRPr="000B21B5" w:rsidRDefault="000B21B5" w:rsidP="000B21B5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color w:val="000000"/>
          <w:kern w:val="0"/>
          <w:sz w:val="22"/>
        </w:rPr>
      </w:pPr>
      <w:r w:rsidRPr="000B21B5">
        <w:rPr>
          <w:rFonts w:ascii="HCI Poppy" w:eastAsia="휴먼명조" w:hAnsi="HCI Poppy" w:cs="굴림" w:hint="eastAsia"/>
          <w:b/>
          <w:color w:val="000000"/>
          <w:kern w:val="0"/>
          <w:sz w:val="28"/>
          <w:szCs w:val="28"/>
        </w:rPr>
        <w:t>계열회사</w:t>
      </w:r>
      <w:r w:rsidRPr="000B21B5">
        <w:rPr>
          <w:rFonts w:ascii="HCI Poppy" w:eastAsia="휴먼명조" w:hAnsi="HCI Poppy" w:cs="굴림" w:hint="eastAsia"/>
          <w:b/>
          <w:color w:val="000000"/>
          <w:kern w:val="0"/>
          <w:sz w:val="28"/>
          <w:szCs w:val="28"/>
        </w:rPr>
        <w:t xml:space="preserve"> </w:t>
      </w:r>
      <w:r w:rsidRPr="000B21B5">
        <w:rPr>
          <w:rFonts w:ascii="HCI Poppy" w:eastAsia="휴먼명조" w:hAnsi="HCI Poppy" w:cs="굴림" w:hint="eastAsia"/>
          <w:b/>
          <w:color w:val="000000"/>
          <w:kern w:val="0"/>
          <w:sz w:val="28"/>
          <w:szCs w:val="28"/>
        </w:rPr>
        <w:t>변경</w:t>
      </w:r>
      <w:r>
        <w:rPr>
          <w:rFonts w:ascii="HCI Poppy" w:eastAsia="휴먼명조" w:hAnsi="HCI Poppy" w:cs="굴림"/>
          <w:b/>
          <w:color w:val="000000"/>
          <w:kern w:val="0"/>
          <w:sz w:val="28"/>
          <w:szCs w:val="28"/>
        </w:rPr>
        <w:br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0"/>
        <w:gridCol w:w="2025"/>
        <w:gridCol w:w="1409"/>
        <w:gridCol w:w="1075"/>
        <w:gridCol w:w="1464"/>
        <w:gridCol w:w="1019"/>
      </w:tblGrid>
      <w:tr w:rsidR="000B21B5" w:rsidRPr="000B21B5" w:rsidTr="000B21B5">
        <w:trPr>
          <w:trHeight w:val="376"/>
          <w:jc w:val="center"/>
        </w:trPr>
        <w:tc>
          <w:tcPr>
            <w:tcW w:w="39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1. </w:t>
            </w: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변경내용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계열회사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추가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19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2.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계열회사내용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회사명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하나머스트기업인수목적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대표자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김지훈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주요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재무현황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자산총액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원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2.1</w:t>
            </w: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억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자본총액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원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2.1</w:t>
            </w: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억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부채총액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원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자본금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원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0.21</w:t>
            </w: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억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주요사업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코스닥시장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상장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후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다른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회사와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합병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39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3.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계열그룹명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39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4.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변경사유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추가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19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5.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계열회사수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변경전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(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사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)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변경후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(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사</w:t>
            </w:r>
            <w:r w:rsidRPr="000B21B5">
              <w:rPr>
                <w:rFonts w:ascii="HCI Poppy" w:eastAsia="휴먼명조" w:hAnsi="HCI Poppy" w:cs="굴림" w:hint="eastAsia"/>
                <w:color w:val="282828"/>
                <w:kern w:val="0"/>
                <w:sz w:val="24"/>
                <w:szCs w:val="24"/>
              </w:rPr>
              <w:t>)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39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6.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변경일자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2014.2.19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39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7.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확인일자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0B21B5" w:rsidRPr="000B21B5" w:rsidTr="000B21B5">
        <w:trPr>
          <w:trHeight w:val="376"/>
          <w:jc w:val="center"/>
        </w:trPr>
        <w:tc>
          <w:tcPr>
            <w:tcW w:w="39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8.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기타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투자판단에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참고할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/>
                <w:color w:val="282828"/>
                <w:kern w:val="0"/>
                <w:sz w:val="24"/>
                <w:szCs w:val="24"/>
              </w:rPr>
              <w:t>사항</w:t>
            </w:r>
          </w:p>
        </w:tc>
        <w:tc>
          <w:tcPr>
            <w:tcW w:w="49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21B5" w:rsidRPr="000B21B5" w:rsidRDefault="000B21B5" w:rsidP="000B21B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한시적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계열회사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B21B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편입</w:t>
            </w:r>
          </w:p>
        </w:tc>
      </w:tr>
    </w:tbl>
    <w:p w:rsidR="000B21B5" w:rsidRPr="000B21B5" w:rsidRDefault="000B21B5" w:rsidP="000B21B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&lt;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기재상의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주의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&gt;</w:t>
      </w:r>
    </w:p>
    <w:p w:rsidR="000B21B5" w:rsidRPr="000B21B5" w:rsidRDefault="000B21B5" w:rsidP="000B21B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1)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계열회사가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추가</w:t>
      </w:r>
      <w:r w:rsidRPr="000B21B5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․</w:t>
      </w:r>
      <w:r w:rsidRPr="000B21B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제외되어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계열회사수가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변경된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사실을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확인한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때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신고한다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:rsidR="000B21B5" w:rsidRPr="000B21B5" w:rsidRDefault="000B21B5" w:rsidP="000B21B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2)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동일기업집단에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속한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상장법인이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“계열회사의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변경”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신고를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하면서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서식의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“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기타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투자판단에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참고할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사항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”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란에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동일한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신고의무가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발생하는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계열회사를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기재하는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경우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당해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계열회사는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신고를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생략할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있다</w:t>
      </w:r>
      <w:r w:rsidRPr="000B21B5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:rsidR="000B21B5" w:rsidRPr="000B21B5" w:rsidRDefault="000B21B5" w:rsidP="000B21B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3)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“변경내용”은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계열회사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추가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또는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계열회사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제외로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구분하여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기재한다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:rsidR="000B21B5" w:rsidRPr="000B21B5" w:rsidRDefault="000B21B5" w:rsidP="000B21B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4)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상기사항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외의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계열회사변경과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관련하여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투자판단에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참고가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될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있는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주요사항은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“기타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투자판단에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참고할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사항”란에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가급적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자세하게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기재한다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:rsidR="00FA758A" w:rsidRPr="000B21B5" w:rsidRDefault="000B21B5" w:rsidP="000B21B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5)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당해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신고내용이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지주회사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외국지주회사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포함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)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자회사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외국지주회사의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자회사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포함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)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대한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주요경영사항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신고의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경우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“기타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투자판단에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참고할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사항”란에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자회사명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및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자산총액비중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(%)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을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기재하되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,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자산총액비중은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지주회사의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최근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사업연도말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자산총액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대비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지주회사가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소유하고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있는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자회사주식의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최근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사업연도말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대차대조표상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가액의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비중을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기재하고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,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당해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사업연도중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편입한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경우에는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그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취득가액의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비중을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기재한다</w:t>
      </w:r>
      <w:r w:rsidRPr="000B21B5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sectPr w:rsidR="00FA758A" w:rsidRPr="000B21B5" w:rsidSect="00FA758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836" w:rsidRDefault="00DE3836" w:rsidP="000B21B5">
      <w:r>
        <w:separator/>
      </w:r>
    </w:p>
  </w:endnote>
  <w:endnote w:type="continuationSeparator" w:id="1">
    <w:p w:rsidR="00DE3836" w:rsidRDefault="00DE3836" w:rsidP="000B21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836" w:rsidRDefault="00DE3836" w:rsidP="000B21B5">
      <w:r>
        <w:separator/>
      </w:r>
    </w:p>
  </w:footnote>
  <w:footnote w:type="continuationSeparator" w:id="1">
    <w:p w:rsidR="00DE3836" w:rsidRDefault="00DE3836" w:rsidP="000B21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3AEB"/>
    <w:rsid w:val="00001CC5"/>
    <w:rsid w:val="000B21B5"/>
    <w:rsid w:val="00C03AEB"/>
    <w:rsid w:val="00DE3836"/>
    <w:rsid w:val="00FA7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5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03AE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0B21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B21B5"/>
  </w:style>
  <w:style w:type="paragraph" w:styleId="a5">
    <w:name w:val="footer"/>
    <w:basedOn w:val="a"/>
    <w:link w:val="Char0"/>
    <w:uiPriority w:val="99"/>
    <w:semiHidden/>
    <w:unhideWhenUsed/>
    <w:rsid w:val="000B21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B21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SE</cp:lastModifiedBy>
  <cp:revision>2</cp:revision>
  <cp:lastPrinted>2014-11-05T01:11:00Z</cp:lastPrinted>
  <dcterms:created xsi:type="dcterms:W3CDTF">2014-11-05T01:14:00Z</dcterms:created>
  <dcterms:modified xsi:type="dcterms:W3CDTF">2014-11-05T01:14:00Z</dcterms:modified>
</cp:coreProperties>
</file>